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7C" w:rsidRDefault="0033427C" w:rsidP="0033427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誓　約　書</w:t>
      </w:r>
    </w:p>
    <w:p w:rsidR="0033427C" w:rsidRDefault="00145872" w:rsidP="0033427C">
      <w:pPr>
        <w:wordWrap w:val="0"/>
        <w:jc w:val="right"/>
      </w:pPr>
      <w:r>
        <w:rPr>
          <w:rFonts w:hint="eastAsia"/>
        </w:rPr>
        <w:t>令和</w:t>
      </w:r>
      <w:r w:rsidR="0033427C">
        <w:rPr>
          <w:rFonts w:hint="eastAsia"/>
        </w:rPr>
        <w:t xml:space="preserve">　　年　　月　　日</w:t>
      </w:r>
    </w:p>
    <w:p w:rsidR="0033427C" w:rsidRDefault="0033427C" w:rsidP="0033427C">
      <w:pPr>
        <w:jc w:val="right"/>
      </w:pPr>
    </w:p>
    <w:p w:rsidR="0033427C" w:rsidRDefault="0033427C" w:rsidP="0033427C">
      <w:pPr>
        <w:rPr>
          <w:szCs w:val="21"/>
        </w:rPr>
      </w:pPr>
      <w:r>
        <w:rPr>
          <w:rFonts w:hint="eastAsia"/>
          <w:szCs w:val="21"/>
        </w:rPr>
        <w:t>一般社団法人　日本マーケティング・リサーチ協会　会長　殿</w:t>
      </w:r>
    </w:p>
    <w:p w:rsidR="0033427C" w:rsidRDefault="0033427C" w:rsidP="0033427C">
      <w:pPr>
        <w:rPr>
          <w:szCs w:val="21"/>
        </w:rPr>
      </w:pPr>
    </w:p>
    <w:p w:rsidR="0033427C" w:rsidRDefault="0033427C" w:rsidP="0033427C">
      <w:pPr>
        <w:rPr>
          <w:szCs w:val="21"/>
        </w:rPr>
      </w:pPr>
      <w:r>
        <w:rPr>
          <w:rFonts w:hint="eastAsia"/>
          <w:szCs w:val="21"/>
        </w:rPr>
        <w:t>当社は、貴協会が定款に示した目的（第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条）に賛同し貴協会への入会を申請するに当たり、定款の規程に従うこと、『マーケティング・リサーチ綱領』ならびに貴協会が制定した『各種ガイドライン』を遵守することを誓約いたします。</w:t>
      </w:r>
    </w:p>
    <w:p w:rsidR="0033427C" w:rsidRDefault="0033427C" w:rsidP="0033427C">
      <w:pPr>
        <w:rPr>
          <w:szCs w:val="21"/>
        </w:rPr>
      </w:pPr>
    </w:p>
    <w:p w:rsidR="0033427C" w:rsidRDefault="0033427C" w:rsidP="0033427C">
      <w:pPr>
        <w:rPr>
          <w:szCs w:val="21"/>
        </w:rPr>
      </w:pPr>
      <w:r>
        <w:rPr>
          <w:rFonts w:hint="eastAsia"/>
          <w:szCs w:val="21"/>
        </w:rPr>
        <w:t>特に次に示した事項については、格別の配慮および措置を講じ、上記の誓約の実効性を確実なものといたします。</w:t>
      </w:r>
    </w:p>
    <w:p w:rsidR="0033427C" w:rsidRDefault="0033427C" w:rsidP="0033427C">
      <w:pPr>
        <w:rPr>
          <w:szCs w:val="21"/>
        </w:rPr>
      </w:pPr>
    </w:p>
    <w:p w:rsidR="0033427C" w:rsidRDefault="0033427C" w:rsidP="0033427C">
      <w:pPr>
        <w:numPr>
          <w:ilvl w:val="0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申請社の企業内または関連企業で行</w:t>
      </w:r>
      <w:r w:rsidR="000971B2">
        <w:rPr>
          <w:rFonts w:hint="eastAsia"/>
          <w:kern w:val="0"/>
          <w:sz w:val="20"/>
          <w:szCs w:val="18"/>
        </w:rPr>
        <w:t>うリサーチプロジェクトは、個々の調査対象者に向けられた</w:t>
      </w:r>
      <w:r w:rsidR="00DD4344">
        <w:rPr>
          <w:rFonts w:hint="eastAsia"/>
          <w:kern w:val="0"/>
          <w:sz w:val="20"/>
          <w:szCs w:val="18"/>
        </w:rPr>
        <w:t>一切の</w:t>
      </w:r>
      <w:r w:rsidR="000971B2">
        <w:rPr>
          <w:rFonts w:hint="eastAsia"/>
          <w:kern w:val="0"/>
          <w:sz w:val="20"/>
          <w:szCs w:val="18"/>
        </w:rPr>
        <w:t>商業的活動（例えば広告、セールス・プロモーション、ダイレクト・マーケティング、ダイレクト販売など）を含む、リサーチ以外の諸活動と明確に区別して実施されなければならない</w:t>
      </w:r>
      <w:r>
        <w:rPr>
          <w:rFonts w:hint="eastAsia"/>
          <w:kern w:val="0"/>
          <w:sz w:val="20"/>
          <w:szCs w:val="18"/>
        </w:rPr>
        <w:t>（『</w:t>
      </w:r>
      <w:r>
        <w:rPr>
          <w:rFonts w:hint="eastAsia"/>
          <w:kern w:val="0"/>
          <w:sz w:val="20"/>
          <w:szCs w:val="21"/>
        </w:rPr>
        <w:t xml:space="preserve">マーケティング・リサーチ綱領　</w:t>
      </w:r>
      <w:r w:rsidR="000971B2">
        <w:rPr>
          <w:rFonts w:hint="eastAsia"/>
          <w:kern w:val="0"/>
          <w:sz w:val="20"/>
          <w:szCs w:val="18"/>
        </w:rPr>
        <w:t>第</w:t>
      </w:r>
      <w:r w:rsidR="000971B2">
        <w:rPr>
          <w:rFonts w:hint="eastAsia"/>
          <w:kern w:val="0"/>
          <w:sz w:val="20"/>
          <w:szCs w:val="18"/>
        </w:rPr>
        <w:t>5</w:t>
      </w:r>
      <w:r>
        <w:rPr>
          <w:rFonts w:hint="eastAsia"/>
          <w:kern w:val="0"/>
          <w:sz w:val="20"/>
          <w:szCs w:val="18"/>
        </w:rPr>
        <w:t>条』）</w:t>
      </w:r>
      <w:r w:rsidR="00B25779">
        <w:rPr>
          <w:rFonts w:hint="eastAsia"/>
          <w:kern w:val="0"/>
          <w:sz w:val="20"/>
          <w:szCs w:val="18"/>
        </w:rPr>
        <w:t>。</w:t>
      </w:r>
    </w:p>
    <w:p w:rsidR="0033427C" w:rsidRPr="00E300C0" w:rsidRDefault="0033427C" w:rsidP="0033427C">
      <w:pPr>
        <w:ind w:left="360"/>
        <w:rPr>
          <w:kern w:val="0"/>
          <w:sz w:val="20"/>
          <w:szCs w:val="18"/>
        </w:rPr>
      </w:pPr>
    </w:p>
    <w:p w:rsidR="0033427C" w:rsidRPr="00DD4344" w:rsidRDefault="0053325D" w:rsidP="0033427C">
      <w:pPr>
        <w:numPr>
          <w:ilvl w:val="0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以下の活動を</w:t>
      </w:r>
      <w:r w:rsidR="0033427C" w:rsidRPr="00DD4344">
        <w:rPr>
          <w:rFonts w:hint="eastAsia"/>
          <w:kern w:val="0"/>
          <w:sz w:val="20"/>
          <w:szCs w:val="18"/>
        </w:rPr>
        <w:t>リサーチ</w:t>
      </w:r>
      <w:r w:rsidRPr="00DD4344">
        <w:rPr>
          <w:rFonts w:hint="eastAsia"/>
          <w:kern w:val="0"/>
          <w:sz w:val="20"/>
          <w:szCs w:val="18"/>
        </w:rPr>
        <w:t>プロジェクトと関係付けて行ってはならない。</w:t>
      </w:r>
    </w:p>
    <w:p w:rsidR="0033427C" w:rsidRDefault="00001D45" w:rsidP="0033427C">
      <w:pPr>
        <w:numPr>
          <w:ilvl w:val="2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法令・条例等に基づく要請、私的な利用、管理者による従業員の監督（例えば、職務調査）</w:t>
      </w:r>
      <w:r w:rsidR="0033427C">
        <w:rPr>
          <w:rFonts w:hint="eastAsia"/>
          <w:kern w:val="0"/>
          <w:sz w:val="20"/>
          <w:szCs w:val="18"/>
        </w:rPr>
        <w:t>、</w:t>
      </w:r>
      <w:r>
        <w:rPr>
          <w:rFonts w:hint="eastAsia"/>
          <w:kern w:val="0"/>
          <w:sz w:val="20"/>
          <w:szCs w:val="18"/>
        </w:rPr>
        <w:t>その他マーケティング・リサーチ以外の用途に使用するために個人識別情報の</w:t>
      </w:r>
      <w:r w:rsidR="0033427C">
        <w:rPr>
          <w:rFonts w:hint="eastAsia"/>
          <w:kern w:val="0"/>
          <w:sz w:val="20"/>
          <w:szCs w:val="18"/>
        </w:rPr>
        <w:t>入手</w:t>
      </w:r>
      <w:r>
        <w:rPr>
          <w:rFonts w:hint="eastAsia"/>
          <w:kern w:val="0"/>
          <w:sz w:val="20"/>
          <w:szCs w:val="18"/>
        </w:rPr>
        <w:t>を主たる目的とする活動</w:t>
      </w:r>
    </w:p>
    <w:p w:rsidR="0033427C" w:rsidRDefault="0033427C" w:rsidP="0033427C">
      <w:pPr>
        <w:numPr>
          <w:ilvl w:val="2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信用</w:t>
      </w:r>
      <w:r w:rsidR="00001D45">
        <w:rPr>
          <w:rFonts w:hint="eastAsia"/>
          <w:kern w:val="0"/>
          <w:sz w:val="20"/>
          <w:szCs w:val="18"/>
        </w:rPr>
        <w:t>調査、債権回収、あるいは投資金の募集にしようするための情報獲得</w:t>
      </w:r>
    </w:p>
    <w:p w:rsidR="00001D45" w:rsidRDefault="00001D45" w:rsidP="0033427C">
      <w:pPr>
        <w:numPr>
          <w:ilvl w:val="2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リサーチ以外の目的</w:t>
      </w:r>
      <w:r w:rsidR="0033427C">
        <w:rPr>
          <w:rFonts w:hint="eastAsia"/>
          <w:kern w:val="0"/>
          <w:sz w:val="20"/>
          <w:szCs w:val="18"/>
        </w:rPr>
        <w:t>（</w:t>
      </w:r>
      <w:r>
        <w:rPr>
          <w:rFonts w:hint="eastAsia"/>
          <w:kern w:val="0"/>
          <w:sz w:val="20"/>
          <w:szCs w:val="18"/>
        </w:rPr>
        <w:t>例えば、</w:t>
      </w:r>
      <w:r w:rsidR="0033427C">
        <w:rPr>
          <w:rFonts w:hint="eastAsia"/>
          <w:kern w:val="0"/>
          <w:sz w:val="20"/>
          <w:szCs w:val="18"/>
        </w:rPr>
        <w:t>ダイレクト・マーケティング</w:t>
      </w:r>
      <w:r>
        <w:rPr>
          <w:rFonts w:hint="eastAsia"/>
          <w:kern w:val="0"/>
          <w:sz w:val="20"/>
          <w:szCs w:val="18"/>
        </w:rPr>
        <w:t>）に利用するための名簿やデータベースの作成、更新、拡張を目的とする情報収集</w:t>
      </w:r>
    </w:p>
    <w:p w:rsidR="0033427C" w:rsidRDefault="00001D45" w:rsidP="0033427C">
      <w:pPr>
        <w:numPr>
          <w:ilvl w:val="2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個人識別が可能な情報が、広告キャンペー</w:t>
      </w:r>
      <w:r w:rsidR="00B25779">
        <w:rPr>
          <w:rFonts w:hint="eastAsia"/>
          <w:kern w:val="0"/>
          <w:sz w:val="20"/>
          <w:szCs w:val="18"/>
        </w:rPr>
        <w:t>ン</w:t>
      </w:r>
      <w:r>
        <w:rPr>
          <w:rFonts w:hint="eastAsia"/>
          <w:kern w:val="0"/>
          <w:sz w:val="20"/>
          <w:szCs w:val="18"/>
        </w:rPr>
        <w:t>、個人への営業または販売促進アプローチなどのために利用されるプロジェクト</w:t>
      </w:r>
    </w:p>
    <w:p w:rsidR="00001D45" w:rsidRDefault="00001D45" w:rsidP="0033427C">
      <w:pPr>
        <w:numPr>
          <w:ilvl w:val="2"/>
          <w:numId w:val="1"/>
        </w:numPr>
        <w:rPr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複合的な目的を持つプロジェクト（例えば、マーケティング・リサーチとそれを受けて行われる調査対象者への販売促進活動など）</w:t>
      </w:r>
    </w:p>
    <w:p w:rsidR="0033427C" w:rsidRDefault="0033427C" w:rsidP="0033427C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:rsidR="0033427C" w:rsidRDefault="0033427C" w:rsidP="0033427C">
      <w:pPr>
        <w:rPr>
          <w:szCs w:val="21"/>
        </w:rPr>
      </w:pPr>
    </w:p>
    <w:p w:rsidR="00DD4344" w:rsidRDefault="00DD4344" w:rsidP="0033427C">
      <w:pPr>
        <w:rPr>
          <w:szCs w:val="21"/>
        </w:rPr>
      </w:pPr>
    </w:p>
    <w:p w:rsidR="00DD4344" w:rsidRDefault="00DD4344" w:rsidP="0033427C">
      <w:pPr>
        <w:rPr>
          <w:szCs w:val="21"/>
        </w:rPr>
      </w:pPr>
    </w:p>
    <w:p w:rsidR="0033427C" w:rsidRDefault="0033427C" w:rsidP="0033427C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会社名　　　　　　　　　　　　　　㊞</w:t>
      </w:r>
    </w:p>
    <w:p w:rsidR="0033427C" w:rsidRDefault="0033427C" w:rsidP="0033427C">
      <w:pPr>
        <w:jc w:val="right"/>
        <w:rPr>
          <w:szCs w:val="21"/>
        </w:rPr>
      </w:pPr>
    </w:p>
    <w:p w:rsidR="0033427C" w:rsidRDefault="0033427C" w:rsidP="0033427C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代表者　　　　　　　　　　　　　　㊞</w:t>
      </w:r>
    </w:p>
    <w:sectPr w:rsidR="0033427C" w:rsidSect="0045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A05" w:rsidRDefault="00B43A05" w:rsidP="007E6C98">
      <w:r>
        <w:separator/>
      </w:r>
    </w:p>
  </w:endnote>
  <w:endnote w:type="continuationSeparator" w:id="0">
    <w:p w:rsidR="00B43A05" w:rsidRDefault="00B43A05" w:rsidP="007E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44" w:rsidRDefault="00DD43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44" w:rsidRDefault="00DD4344">
    <w:pPr>
      <w:pStyle w:val="a5"/>
    </w:pPr>
    <w:r>
      <w:rPr>
        <w:rFonts w:hint="eastAsia"/>
      </w:rPr>
      <w:t>（</w:t>
    </w:r>
    <w:r>
      <w:rPr>
        <w:rFonts w:hint="eastAsia"/>
      </w:rPr>
      <w:t>2019</w:t>
    </w:r>
    <w:r>
      <w:rPr>
        <w:rFonts w:hint="eastAsia"/>
      </w:rPr>
      <w:t>年</w:t>
    </w:r>
    <w:r>
      <w:rPr>
        <w:rFonts w:hint="eastAsia"/>
      </w:rPr>
      <w:t>10</w:t>
    </w:r>
    <w:r>
      <w:rPr>
        <w:rFonts w:hint="eastAsia"/>
      </w:rPr>
      <w:t>月</w:t>
    </w:r>
    <w:r w:rsidR="00BF536E">
      <w:rPr>
        <w:rFonts w:hint="eastAsia"/>
      </w:rPr>
      <w:t>1</w:t>
    </w:r>
    <w:r>
      <w:rPr>
        <w:rFonts w:hint="eastAsia"/>
      </w:rPr>
      <w:t>日改訂）</w:t>
    </w:r>
  </w:p>
  <w:p w:rsidR="00DD4344" w:rsidRDefault="00DD43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44" w:rsidRDefault="00DD4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A05" w:rsidRDefault="00B43A05" w:rsidP="007E6C98">
      <w:r>
        <w:separator/>
      </w:r>
    </w:p>
  </w:footnote>
  <w:footnote w:type="continuationSeparator" w:id="0">
    <w:p w:rsidR="00B43A05" w:rsidRDefault="00B43A05" w:rsidP="007E6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44" w:rsidRDefault="00DD43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44" w:rsidRDefault="00DD43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344" w:rsidRDefault="00DD43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00709"/>
    <w:multiLevelType w:val="hybridMultilevel"/>
    <w:tmpl w:val="BC80F276"/>
    <w:lvl w:ilvl="0" w:tplc="A3881068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47"/>
    <w:rsid w:val="00001D45"/>
    <w:rsid w:val="000562C1"/>
    <w:rsid w:val="000971B2"/>
    <w:rsid w:val="00145872"/>
    <w:rsid w:val="0033427C"/>
    <w:rsid w:val="0045258B"/>
    <w:rsid w:val="00457F6C"/>
    <w:rsid w:val="004922BB"/>
    <w:rsid w:val="0053325D"/>
    <w:rsid w:val="005E74C0"/>
    <w:rsid w:val="00665AD1"/>
    <w:rsid w:val="00673319"/>
    <w:rsid w:val="006D0047"/>
    <w:rsid w:val="0074350E"/>
    <w:rsid w:val="007E6C98"/>
    <w:rsid w:val="007F0D8F"/>
    <w:rsid w:val="009E121E"/>
    <w:rsid w:val="00A22B7A"/>
    <w:rsid w:val="00AF4886"/>
    <w:rsid w:val="00B25779"/>
    <w:rsid w:val="00B43A05"/>
    <w:rsid w:val="00B81DD3"/>
    <w:rsid w:val="00BF536E"/>
    <w:rsid w:val="00DD4344"/>
    <w:rsid w:val="00F7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5727F00-833C-454C-8C36-3A007E43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34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C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6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C9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7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1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jmra-7</dc:creator>
  <cp:keywords/>
  <dc:description/>
  <cp:lastModifiedBy>aso</cp:lastModifiedBy>
  <cp:revision>2</cp:revision>
  <cp:lastPrinted>2019-09-25T05:19:00Z</cp:lastPrinted>
  <dcterms:created xsi:type="dcterms:W3CDTF">2019-10-01T02:00:00Z</dcterms:created>
  <dcterms:modified xsi:type="dcterms:W3CDTF">2019-10-01T02:00:00Z</dcterms:modified>
</cp:coreProperties>
</file>